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36" w:rsidRDefault="004C7D36" w:rsidP="004C7D36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95/22</w:t>
      </w:r>
    </w:p>
    <w:p w:rsidR="004C7D36" w:rsidRDefault="004C7D36" w:rsidP="004C7D3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4C7D36" w:rsidRDefault="004C7D36" w:rsidP="004C7D36">
      <w:pPr>
        <w:spacing w:line="360" w:lineRule="auto"/>
      </w:pPr>
      <w:r>
        <w:t xml:space="preserve">                                                                                     Dnia 17 lutego 2023 r. </w:t>
      </w: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  <w:r>
        <w:t>Starszy referendarz sądowy w Sądzie Rejonowym w Jarosławiu I Wydziale Cywilnym</w:t>
      </w:r>
    </w:p>
    <w:p w:rsidR="004C7D36" w:rsidRDefault="004C7D36" w:rsidP="004C7D36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4C7D36" w:rsidRDefault="004C7D36" w:rsidP="004C7D36">
      <w:pPr>
        <w:spacing w:line="360" w:lineRule="auto"/>
      </w:pPr>
      <w:r>
        <w:t>po rozpoznaniu w dniu 17 lutego 2023 r.</w:t>
      </w:r>
    </w:p>
    <w:p w:rsidR="004C7D36" w:rsidRDefault="004C7D36" w:rsidP="004C7D36">
      <w:pPr>
        <w:spacing w:line="360" w:lineRule="auto"/>
      </w:pPr>
      <w:r>
        <w:t>na posiedzeniu niejawnym</w:t>
      </w:r>
    </w:p>
    <w:p w:rsidR="004C7D36" w:rsidRDefault="004C7D36" w:rsidP="004C7D36">
      <w:pPr>
        <w:spacing w:line="336" w:lineRule="auto"/>
        <w:jc w:val="both"/>
      </w:pPr>
      <w:r>
        <w:t>sprawy z powództwa Wspólnoty Mieszkaniowej Nieruchomości przy ulicy Słowackiego 20</w:t>
      </w:r>
    </w:p>
    <w:p w:rsidR="004C7D36" w:rsidRDefault="004C7D36" w:rsidP="004C7D36">
      <w:pPr>
        <w:spacing w:line="336" w:lineRule="auto"/>
        <w:jc w:val="both"/>
      </w:pPr>
      <w:r>
        <w:t>w Jarosławiu</w:t>
      </w:r>
    </w:p>
    <w:p w:rsidR="004C7D36" w:rsidRDefault="004C7D36" w:rsidP="004C7D36">
      <w:pPr>
        <w:spacing w:line="336" w:lineRule="auto"/>
        <w:jc w:val="both"/>
      </w:pPr>
      <w:r>
        <w:t xml:space="preserve">przeciwko </w:t>
      </w:r>
      <w:proofErr w:type="spellStart"/>
      <w:r>
        <w:t>Oleksandrze</w:t>
      </w:r>
      <w:proofErr w:type="spellEnd"/>
      <w:r>
        <w:t xml:space="preserve"> Szeremeta</w:t>
      </w:r>
    </w:p>
    <w:p w:rsidR="004C7D36" w:rsidRDefault="004C7D36" w:rsidP="004C7D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4C7D36" w:rsidRDefault="004C7D36" w:rsidP="004C7D36">
      <w:pPr>
        <w:spacing w:line="360" w:lineRule="auto"/>
        <w:jc w:val="center"/>
      </w:pPr>
      <w:r>
        <w:t>umorzyć postępowanie</w:t>
      </w:r>
    </w:p>
    <w:p w:rsidR="004C7D36" w:rsidRDefault="004C7D36" w:rsidP="004C7D36">
      <w:pPr>
        <w:spacing w:line="360" w:lineRule="auto"/>
        <w:jc w:val="center"/>
      </w:pPr>
      <w:r>
        <w:t>/art. 182 § 1 pkt 1 kodeksu postępowania cywilnego/.</w:t>
      </w: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</w:p>
    <w:p w:rsidR="004C7D36" w:rsidRDefault="004C7D36" w:rsidP="004C7D36">
      <w:pPr>
        <w:spacing w:line="360" w:lineRule="auto"/>
      </w:pPr>
      <w:bookmarkStart w:id="0" w:name="_GoBack"/>
      <w:bookmarkEnd w:id="0"/>
    </w:p>
    <w:p w:rsidR="004C7D36" w:rsidRDefault="004C7D36" w:rsidP="004C7D3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hd w:val="clear" w:color="auto" w:fill="FFFFFF"/>
        </w:rPr>
      </w:pPr>
      <w:r>
        <w:rPr>
          <w:b/>
          <w:u w:val="single"/>
        </w:rPr>
        <w:t>POUCZENIE</w:t>
      </w:r>
      <w:r>
        <w:rPr>
          <w:shd w:val="clear" w:color="auto" w:fill="FFFFFF"/>
        </w:rPr>
        <w:t xml:space="preserve"> </w:t>
      </w:r>
      <w:r>
        <w:rPr>
          <w:u w:val="single"/>
        </w:rPr>
        <w:t>o przysługującej skardze na postanowienie referendarza sądowego oraz treści art. 398</w:t>
      </w:r>
      <w:r>
        <w:rPr>
          <w:u w:val="single"/>
          <w:vertAlign w:val="superscript"/>
        </w:rPr>
        <w:t>22</w:t>
      </w:r>
      <w:r>
        <w:rPr>
          <w:u w:val="single"/>
        </w:rPr>
        <w:t xml:space="preserve"> § 2 i art. 357 § 2</w:t>
      </w:r>
      <w:r>
        <w:rPr>
          <w:u w:val="single"/>
          <w:vertAlign w:val="superscript"/>
        </w:rPr>
        <w:t>1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kpc</w:t>
      </w:r>
      <w:proofErr w:type="spellEnd"/>
    </w:p>
    <w:p w:rsidR="004C7D36" w:rsidRDefault="004C7D36" w:rsidP="004C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color w:val="000000"/>
        </w:rPr>
        <w:t>Art. 398</w:t>
      </w:r>
      <w:r>
        <w:rPr>
          <w:color w:val="000000"/>
          <w:position w:val="6"/>
        </w:rPr>
        <w:t>22</w:t>
      </w:r>
      <w:r>
        <w:rPr>
          <w:color w:val="00000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4C7D36" w:rsidRDefault="004C7D36" w:rsidP="004C7D3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</w:rPr>
      </w:pPr>
      <w:r>
        <w:rPr>
          <w:shd w:val="clear" w:color="auto" w:fill="FFFFFF"/>
        </w:rPr>
        <w:t>Art. 357 § 2</w:t>
      </w:r>
      <w:r>
        <w:rPr>
          <w:position w:val="5"/>
          <w:shd w:val="clear" w:color="auto" w:fill="FFFFFF"/>
        </w:rPr>
        <w:t>1</w:t>
      </w:r>
      <w:r>
        <w:rPr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</w:rPr>
        <w:t xml:space="preserve">                                                                   </w:t>
      </w:r>
    </w:p>
    <w:p w:rsidR="00820E26" w:rsidRDefault="00820E26"/>
    <w:sectPr w:rsidR="0082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9B"/>
    <w:rsid w:val="004C7D36"/>
    <w:rsid w:val="00820E26"/>
    <w:rsid w:val="00F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D04-3C5E-4062-9DA1-AA3921F5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2023-03-03T13:09:00Z</dcterms:created>
  <dcterms:modified xsi:type="dcterms:W3CDTF">2023-03-03T13:09:00Z</dcterms:modified>
</cp:coreProperties>
</file>